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B27A99">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B27A99">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B27A99">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B27A99">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B27A99">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B27A99"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238058380"/>
                <w:placeholder>
                  <w:docPart w:val="72E0022301D442DA8C95FF88E13FD8E1"/>
                </w:placeholder>
              </w:sdtPr>
              <w:sdtEndPr/>
              <w:sdtContent>
                <w:tc>
                  <w:tcPr>
                    <w:tcW w:w="5491" w:type="dxa"/>
                  </w:tcPr>
                  <w:p w14:paraId="163192D7" w14:textId="018A160F" w:rsidR="00546DB1" w:rsidRPr="00546DB1" w:rsidRDefault="00685079" w:rsidP="00AB56F9">
                    <w:pPr>
                      <w:tabs>
                        <w:tab w:val="left" w:pos="426"/>
                      </w:tabs>
                      <w:spacing w:before="120"/>
                      <w:rPr>
                        <w:bCs/>
                        <w:lang w:val="en-IE" w:eastAsia="en-GB"/>
                      </w:rPr>
                    </w:pPr>
                    <w:r w:rsidRPr="00685079">
                      <w:rPr>
                        <w:bCs/>
                        <w:lang w:eastAsia="en-GB"/>
                      </w:rPr>
                      <w:t>GD Handel und wirtschaftliche Sicherheit – Direktion TRADE.C – Referat Handel. C.2 – Süd- und Südostasien, Australien, Neuseeland</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B3B0280" w:rsidR="00546DB1" w:rsidRPr="003B2E38" w:rsidRDefault="00685079" w:rsidP="00AB56F9">
                <w:pPr>
                  <w:tabs>
                    <w:tab w:val="left" w:pos="426"/>
                  </w:tabs>
                  <w:spacing w:before="120"/>
                  <w:rPr>
                    <w:bCs/>
                    <w:lang w:val="en-IE" w:eastAsia="en-GB"/>
                  </w:rPr>
                </w:pPr>
                <w:r>
                  <w:rPr>
                    <w:bCs/>
                    <w:lang w:eastAsia="en-GB"/>
                  </w:rPr>
                  <w:t>297019</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30984896" w14:textId="77777777" w:rsidR="00B27A99" w:rsidRDefault="00B27A99" w:rsidP="00B27A99">
                <w:pPr>
                  <w:tabs>
                    <w:tab w:val="left" w:pos="426"/>
                  </w:tabs>
                  <w:spacing w:after="0"/>
                  <w:rPr>
                    <w:bCs/>
                    <w:lang w:eastAsia="en-GB"/>
                  </w:rPr>
                </w:pPr>
                <w:r>
                  <w:rPr>
                    <w:bCs/>
                    <w:lang w:eastAsia="en-GB"/>
                  </w:rPr>
                  <w:t>Christophe KIENER</w:t>
                </w:r>
              </w:p>
              <w:p w14:paraId="3CA0DFF9" w14:textId="711F0626" w:rsidR="00B27A99" w:rsidRPr="00B27A99" w:rsidRDefault="00B27A99" w:rsidP="00B27A99">
                <w:pPr>
                  <w:tabs>
                    <w:tab w:val="left" w:pos="426"/>
                  </w:tabs>
                  <w:spacing w:after="0"/>
                  <w:rPr>
                    <w:bCs/>
                    <w:lang w:eastAsia="en-GB"/>
                  </w:rPr>
                </w:pPr>
                <w:hyperlink r:id="rId15" w:history="1">
                  <w:r w:rsidRPr="000638BC">
                    <w:rPr>
                      <w:rStyle w:val="Hyperlink"/>
                      <w:bCs/>
                      <w:lang w:eastAsia="en-GB"/>
                    </w:rPr>
                    <w:t>Christophe.kiener@ec.europa.eu</w:t>
                  </w:r>
                </w:hyperlink>
                <w:r w:rsidRPr="00B27A99">
                  <w:rPr>
                    <w:bCs/>
                    <w:lang w:eastAsia="en-GB"/>
                  </w:rPr>
                  <w:t xml:space="preserve"> +32 2 29 84 581</w:t>
                </w:r>
              </w:p>
              <w:p w14:paraId="65EBCF52" w14:textId="02BD2C53" w:rsidR="00546DB1" w:rsidRPr="003B2E38" w:rsidRDefault="00B27A99" w:rsidP="00AB56F9">
                <w:pPr>
                  <w:tabs>
                    <w:tab w:val="left" w:pos="426"/>
                  </w:tabs>
                  <w:spacing w:before="120"/>
                  <w:rPr>
                    <w:bCs/>
                    <w:lang w:val="en-IE" w:eastAsia="en-GB"/>
                  </w:rPr>
                </w:pPr>
              </w:p>
            </w:sdtContent>
          </w:sdt>
          <w:p w14:paraId="227D6F6E" w14:textId="71DBA7A9" w:rsidR="00546DB1" w:rsidRPr="009F216F" w:rsidRDefault="00B27A99"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46DB1" w:rsidRPr="00546DB1">
                  <w:rPr>
                    <w:bCs/>
                    <w:lang w:eastAsia="en-GB"/>
                  </w:rPr>
                  <w:t>…</w:t>
                </w:r>
                <w:r w:rsidR="00685079">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FC76CF">
                      <w:rPr>
                        <w:bCs/>
                        <w:lang w:eastAsia="en-GB"/>
                      </w:rPr>
                      <w:t>2025</w:t>
                    </w:r>
                  </w:sdtContent>
                </w:sdt>
              </w:sdtContent>
            </w:sdt>
          </w:p>
          <w:p w14:paraId="4128A55A" w14:textId="619E52D4" w:rsidR="00546DB1" w:rsidRPr="00546DB1" w:rsidRDefault="00B27A99"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685079">
                  <w:rPr>
                    <w:bCs/>
                    <w:lang w:eastAsia="en-GB"/>
                  </w:rPr>
                  <w:t xml:space="preserve">2 </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1"/>
                  <w14:checkedState w14:val="2612" w14:font="MS Gothic"/>
                  <w14:uncheckedState w14:val="2610" w14:font="MS Gothic"/>
                </w14:checkbox>
              </w:sdtPr>
              <w:sdtEndPr/>
              <w:sdtContent>
                <w:r w:rsidR="00685079">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685079" w:rsidRPr="00685079">
                  <w:rPr>
                    <w:bCs/>
                    <w:lang w:eastAsia="en-GB"/>
                  </w:rPr>
                  <w:t>Neuseeland</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7E793C1D"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6" o:title=""/>
                </v:shape>
                <w:control r:id="rId17" w:name="OptionButton6" w:shapeid="_x0000_i1037"/>
              </w:object>
            </w:r>
            <w:r>
              <w:rPr>
                <w:bCs/>
                <w:lang w:val="en-GB" w:eastAsia="en-GB"/>
              </w:rPr>
              <w:object w:dxaOrig="1440" w:dyaOrig="1440" w14:anchorId="28F21F18">
                <v:shape id="_x0000_i1039" type="#_x0000_t75" style="width:159pt;height:21.75pt" o:ole="">
                  <v:imagedata r:id="rId18" o:title=""/>
                </v:shape>
                <w:control r:id="rId19"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334B0AD"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20" o:title=""/>
                </v:shape>
                <w:control r:id="rId21"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B27A99"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B27A99"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B27A99"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942DAD9"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2" o:title=""/>
                </v:shape>
                <w:control r:id="rId23"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FAB7714"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4" o:title=""/>
                </v:shape>
                <w:control r:id="rId25" w:name="OptionButton2" w:shapeid="_x0000_i1045"/>
              </w:object>
            </w:r>
            <w:r>
              <w:rPr>
                <w:bCs/>
                <w:lang w:val="en-GB" w:eastAsia="en-GB"/>
              </w:rPr>
              <w:object w:dxaOrig="1440" w:dyaOrig="1440" w14:anchorId="50596B69">
                <v:shape id="_x0000_i1047" type="#_x0000_t75" style="width:108pt;height:21.75pt" o:ole="">
                  <v:imagedata r:id="rId26" o:title=""/>
                </v:shape>
                <w:control r:id="rId27" w:name="OptionButton3" w:shapeid="_x0000_i1047"/>
              </w:object>
            </w:r>
          </w:p>
          <w:p w14:paraId="1CC7C8D1" w14:textId="0A941472"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685079">
                  <w:rPr>
                    <w:bCs/>
                    <w:lang w:val="en-I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6DE10266" w:rsidR="00685079" w:rsidRDefault="00685079">
      <w:pPr>
        <w:spacing w:after="0"/>
        <w:jc w:val="left"/>
        <w:rPr>
          <w:b/>
          <w:lang w:eastAsia="en-GB"/>
        </w:rPr>
      </w:pPr>
      <w:r>
        <w:rPr>
          <w:b/>
          <w:lang w:eastAsia="en-GB"/>
        </w:rPr>
        <w:br w:type="page"/>
      </w:r>
    </w:p>
    <w:p w14:paraId="6C25EA9A"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404194870"/>
            <w:placeholder>
              <w:docPart w:val="FF3948DC08524C469AEA474CC45E5A58"/>
            </w:placeholder>
          </w:sdtPr>
          <w:sdtEndPr/>
          <w:sdtContent>
            <w:p w14:paraId="13B1621D" w14:textId="77777777" w:rsidR="00497B0F" w:rsidRDefault="00497B0F" w:rsidP="00497B0F">
              <w:pPr>
                <w:spacing w:after="0"/>
                <w:ind w:right="-14"/>
              </w:pPr>
              <w:r>
                <w:t>Die GD Handel und wirtschaftliche Sicherheit hat die Aufgabe, die Handelspolitik der EU zu führen, die zu den ausschließlichen Zuständigkeiten der EU gehört. Die Handelspolitik spielt eine entscheidende Rolle beim Aufbau globaler Partnerschaften, bei der Stärkung der wirtschaftlichen Wettbewerbsfähigkeit der EU und beim Schutz der EU vor unlauteren Handelspraktiken und Bedrohungen ihrer wirtschaftlichen Sicherheit.</w:t>
              </w:r>
            </w:p>
            <w:p w14:paraId="170D9D19" w14:textId="77777777" w:rsidR="00497B0F" w:rsidRDefault="00497B0F" w:rsidP="00497B0F">
              <w:pPr>
                <w:spacing w:after="0"/>
                <w:ind w:right="-14"/>
              </w:pPr>
            </w:p>
            <w:p w14:paraId="00508228" w14:textId="77777777" w:rsidR="00497B0F" w:rsidRDefault="00497B0F" w:rsidP="00497B0F">
              <w:r>
                <w:t>Das Referat TRADE.C.2 gestaltet und koordiniert die Handelspolitik der Europäischen Union gegenüber den Ländern Südasiens (Afghanistan, Bangladesch, Bhutan, Indien, Nepal, Sri Lanka und Pakistan), Südostasien (Brunei Darussalam, Kambodscha, Indonesien, Laos, Malaysia, Myanmar, Singapur, Thailand, Philippinen und Vietnam) sowie Australien und Neuseeland. Das Referat ist die Anlaufstelle für alle handelsbezogenen Kontakte zu diesen Ländern und ihren regionalen Gruppierungen (ASEAN, SAARC) und zu ASEM.</w:t>
              </w:r>
            </w:p>
            <w:p w14:paraId="2B9DE33E" w14:textId="77777777" w:rsidR="00497B0F" w:rsidRDefault="00497B0F" w:rsidP="00497B0F">
              <w:r>
                <w:t>Das Referat TRADE.C.2 ist für Handelsverhandlungen sowie für die Verwaltung und Koordinierung aller bilateralen Handelsfragen zuständig. Insbesondere setzt es geschlossene Handelsabkommen, wie derzeit mit Neuseeland, Singapur und Vietnam, um und koordiniert die laufenden Verhandlungen über Handelsabkommen, wie derzeit mit Indien, Indonesien, Malaysia, Thailand und den Philippinen.</w:t>
              </w:r>
            </w:p>
            <w:p w14:paraId="76DD1EEA" w14:textId="62315872" w:rsidR="00803007" w:rsidRPr="00497B0F" w:rsidRDefault="00497B0F" w:rsidP="00803007">
              <w:r>
                <w:t>Die Handelsabteilung der EU-Delegation in Neuseeland mit Sitz in Wellington verfügt über ein kleines, aber dynamisches Team, das aus einem Abteilungsleiter, einem örtlichen Bediensteten und einem abgeordneten nationalen Sachverständigen (ANS) besteht, die sich dafür einsetzen, die bilateralen Beziehungen zwischen der EU und Neuseeland auszubauen. Die Fachgruppe Handel fördert aktiv unsere gemeinsamen Werte und Interessen und vertieft unsere Zusammenarbeit im indopazifischen Raum. Besondere Schwerpunkte sind die Umsetzung des im Jahr 2024 in Kraft getretenen Freihandelsabkommens zwischen der EU und Neuseeland und die Zusammenarbeit im Rahmen der Assoziierung Neuseelands mit Säule II des Forschungsprogramms „Horizont Europa“.</w:t>
              </w:r>
            </w:p>
          </w:sdtContent>
        </w:sdt>
      </w:sdtContent>
    </w:sdt>
    <w:p w14:paraId="3862387A" w14:textId="77777777" w:rsidR="00803007" w:rsidRPr="00B27A99"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671368837"/>
            <w:placeholder>
              <w:docPart w:val="73BC263C4D01474B9D718D159B90E010"/>
            </w:placeholder>
          </w:sdtPr>
          <w:sdtEndPr/>
          <w:sdtContent>
            <w:p w14:paraId="12B9C59B" w14:textId="24D82B94" w:rsidR="00803007" w:rsidRPr="009F216F" w:rsidRDefault="00497B0F" w:rsidP="00803007">
              <w:r>
                <w:t>Wir schlagen eine interessante Position als ANS in der Abteilung Handel der EU-Delegation in Neuseeland innerhalb unseres dynamischen und freundlichen Teams vor, dessen Schwerpunkt auf der Förderung der Wirtschafts-, Handels- und Investitionsbeziehungen zwischen der EU und Neuseeland – insbesondere der Umsetzung des Freihandelsabkommens zwischen der EU und Neuseeland – liegt. Je nach den Prioritäten unseres bilateralen Engagements können weitere Aufgaben zugewiesen werden. Dieser Standpunkt umfasst eine Vielzahl von Missionen, darunter die Beobachtung politischer Entwicklungen und die Berichterstattung, die Bereitstellung von Analysen und die Zusammenarbeit mit einem breiten Spektrum von Gesprächspartnern, darunter neuseeländische Beamte und Vertreter von Drittländern, Vertreter der Mitgliedstaaten, Unternehmen und verschiedene Interessenträger. Aufgrund des Zeitunterschieds zu Europa finden von Zeit zu Zeit virtuelle Sitzungen außerhalb der normalen Arbeitszeiten (d. h. am Abend) statt.</w:t>
              </w: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lastRenderedPageBreak/>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3D79B19B" w:rsidR="009321C6" w:rsidRPr="009F216F" w:rsidRDefault="00497B0F" w:rsidP="009321C6">
          <w:pPr>
            <w:rPr>
              <w:lang w:eastAsia="en-GB"/>
            </w:rPr>
          </w:pPr>
          <w:r>
            <w:t>Wir suchen einen dynamischen und engagierten Kandidaten, der in der Lage ist, sowohl als Teil unseres Teams als auch unabhängig innerhalb der EU-Delegation in Neuseeland in der EU-Delegation für Neuseeland zu arbeiten, da Flexibilität sowie die Fähigkeit, schnell zu lernen und innerhalb kurzer Fristen zu arbeiten, ein Muss sind. Der erfolgreiche Bewerber/die erfolgreiche Bewerberin/der erfolgreiche Bewerber sollte ein starkes Eigen- und Verantwortungsbewusstsein und ein starkes Bewusstsein für Details zeigen. Er/sie sollte über gute Organisations-, Planungs- und Koordinierungsfähigkeiten sowie ausgezeichnete redaktionelle Kompetenzen verfügen. Ein wirtschaftlicher Hintergrund ist ein eindeutiger Vorteil. Die Dienstleistungsorientierung und die Kommunikationsfähigkeit sind angesichts der zahlreichen Kontakte mit Mitarbeitern und Kollegen außerhalb der EU-Delegation von entscheidender Bedeutung</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lastRenderedPageBreak/>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0DB3" w14:textId="77777777" w:rsidR="00DC47AE" w:rsidRDefault="00DC47AE">
      <w:pPr>
        <w:spacing w:after="0"/>
      </w:pPr>
      <w:r>
        <w:separator/>
      </w:r>
    </w:p>
  </w:endnote>
  <w:endnote w:type="continuationSeparator" w:id="0">
    <w:p w14:paraId="576681B8" w14:textId="77777777" w:rsidR="00DC47AE" w:rsidRDefault="00DC47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F3A7E" w14:textId="77777777" w:rsidR="00DC47AE" w:rsidRDefault="00DC47AE">
      <w:pPr>
        <w:spacing w:after="0"/>
      </w:pPr>
      <w:r>
        <w:separator/>
      </w:r>
    </w:p>
  </w:footnote>
  <w:footnote w:type="continuationSeparator" w:id="0">
    <w:p w14:paraId="5B20CC7A" w14:textId="77777777" w:rsidR="00DC47AE" w:rsidRDefault="00DC47AE">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4F6C"/>
    <w:rsid w:val="000D7B5E"/>
    <w:rsid w:val="001203F8"/>
    <w:rsid w:val="002C5752"/>
    <w:rsid w:val="002F7504"/>
    <w:rsid w:val="00324D8D"/>
    <w:rsid w:val="0035094A"/>
    <w:rsid w:val="003874E2"/>
    <w:rsid w:val="0039387D"/>
    <w:rsid w:val="00394A86"/>
    <w:rsid w:val="003B2E38"/>
    <w:rsid w:val="00497B0F"/>
    <w:rsid w:val="004D75AF"/>
    <w:rsid w:val="00546DB1"/>
    <w:rsid w:val="006243BB"/>
    <w:rsid w:val="00676119"/>
    <w:rsid w:val="00685079"/>
    <w:rsid w:val="006B0315"/>
    <w:rsid w:val="006F44C9"/>
    <w:rsid w:val="00767E7E"/>
    <w:rsid w:val="00770DC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F216F"/>
    <w:rsid w:val="00AB56F9"/>
    <w:rsid w:val="00AC5FF8"/>
    <w:rsid w:val="00AE6941"/>
    <w:rsid w:val="00AE6A4B"/>
    <w:rsid w:val="00B27A99"/>
    <w:rsid w:val="00B73B91"/>
    <w:rsid w:val="00BF6139"/>
    <w:rsid w:val="00C07259"/>
    <w:rsid w:val="00C27C81"/>
    <w:rsid w:val="00CD33B4"/>
    <w:rsid w:val="00D605F4"/>
    <w:rsid w:val="00DA1E1C"/>
    <w:rsid w:val="00DA711C"/>
    <w:rsid w:val="00DC47AE"/>
    <w:rsid w:val="00E01792"/>
    <w:rsid w:val="00E35460"/>
    <w:rsid w:val="00EB3060"/>
    <w:rsid w:val="00EC5C6B"/>
    <w:rsid w:val="00ED6452"/>
    <w:rsid w:val="00F60E71"/>
    <w:rsid w:val="00FC76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UnresolvedMention">
    <w:name w:val="Unresolved Mention"/>
    <w:basedOn w:val="DefaultParagraphFont"/>
    <w:uiPriority w:val="99"/>
    <w:semiHidden/>
    <w:unhideWhenUsed/>
    <w:rsid w:val="00B27A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control" Target="activeX/activeX3.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1.xml"/><Relationship Id="rId25" Type="http://schemas.openxmlformats.org/officeDocument/2006/relationships/control" Target="activeX/activeX5.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Christophe.kiener@ec.europa.eu" TargetMode="External"/><Relationship Id="rId23" Type="http://schemas.openxmlformats.org/officeDocument/2006/relationships/control" Target="activeX/activeX4.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ntrol" Target="activeX/activeX2.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control" Target="activeX/activeX6.xm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FF3948DC08524C469AEA474CC45E5A58"/>
        <w:category>
          <w:name w:val="General"/>
          <w:gallery w:val="placeholder"/>
        </w:category>
        <w:types>
          <w:type w:val="bbPlcHdr"/>
        </w:types>
        <w:behaviors>
          <w:behavior w:val="content"/>
        </w:behaviors>
        <w:guid w:val="{7E592156-29C9-4707-B5C3-5A7170591964}"/>
      </w:docPartPr>
      <w:docPartBody>
        <w:p w:rsidR="003E11D9" w:rsidRDefault="003E11D9" w:rsidP="003E11D9">
          <w:pPr>
            <w:pStyle w:val="FF3948DC08524C469AEA474CC45E5A58"/>
          </w:pPr>
          <w:r>
            <w:rPr>
              <w:rStyle w:val="PlaceholderText"/>
            </w:rPr>
            <w:t>Klicken oder schreiben Sie hier, um Text einzugeben.</w:t>
          </w:r>
        </w:p>
      </w:docPartBody>
    </w:docPart>
    <w:docPart>
      <w:docPartPr>
        <w:name w:val="73BC263C4D01474B9D718D159B90E010"/>
        <w:category>
          <w:name w:val="General"/>
          <w:gallery w:val="placeholder"/>
        </w:category>
        <w:types>
          <w:type w:val="bbPlcHdr"/>
        </w:types>
        <w:behaviors>
          <w:behavior w:val="content"/>
        </w:behaviors>
        <w:guid w:val="{18F2781F-5A0D-4872-803D-CFCA283BCD15}"/>
      </w:docPartPr>
      <w:docPartBody>
        <w:p w:rsidR="003E11D9" w:rsidRDefault="003E11D9" w:rsidP="003E11D9">
          <w:pPr>
            <w:pStyle w:val="73BC263C4D01474B9D718D159B90E010"/>
          </w:pPr>
          <w:r>
            <w:rPr>
              <w:rStyle w:val="PlaceholderText"/>
            </w:rPr>
            <w:t>Klicken oder schreiben Sie hier, um Text einzugeben.</w:t>
          </w:r>
        </w:p>
      </w:docPartBody>
    </w:docPart>
    <w:docPart>
      <w:docPartPr>
        <w:name w:val="72E0022301D442DA8C95FF88E13FD8E1"/>
        <w:category>
          <w:name w:val="General"/>
          <w:gallery w:val="placeholder"/>
        </w:category>
        <w:types>
          <w:type w:val="bbPlcHdr"/>
        </w:types>
        <w:behaviors>
          <w:behavior w:val="content"/>
        </w:behaviors>
        <w:guid w:val="{2F212C4F-9CFB-4735-8BA9-D3379BB913E7}"/>
      </w:docPartPr>
      <w:docPartBody>
        <w:p w:rsidR="003E11D9" w:rsidRDefault="003E11D9" w:rsidP="003E11D9">
          <w:pPr>
            <w:pStyle w:val="72E0022301D442DA8C95FF88E13FD8E1"/>
          </w:pPr>
          <w:r w:rsidRPr="00546DB1">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E11D9"/>
    <w:rsid w:val="0056186B"/>
    <w:rsid w:val="00723B02"/>
    <w:rsid w:val="00776252"/>
    <w:rsid w:val="00897026"/>
    <w:rsid w:val="008A7C76"/>
    <w:rsid w:val="008C406B"/>
    <w:rsid w:val="008D04E3"/>
    <w:rsid w:val="00A71FAD"/>
    <w:rsid w:val="00AE6A4B"/>
    <w:rsid w:val="00B21BDA"/>
    <w:rsid w:val="00DA1E1C"/>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E11D9"/>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F3948DC08524C469AEA474CC45E5A58">
    <w:name w:val="FF3948DC08524C469AEA474CC45E5A58"/>
    <w:rsid w:val="003E11D9"/>
    <w:pPr>
      <w:spacing w:line="278" w:lineRule="auto"/>
    </w:pPr>
    <w:rPr>
      <w:kern w:val="2"/>
      <w:sz w:val="24"/>
      <w:szCs w:val="24"/>
      <w14:ligatures w14:val="standardContextual"/>
    </w:rPr>
  </w:style>
  <w:style w:type="paragraph" w:customStyle="1" w:styleId="73BC263C4D01474B9D718D159B90E010">
    <w:name w:val="73BC263C4D01474B9D718D159B90E010"/>
    <w:rsid w:val="003E11D9"/>
    <w:pPr>
      <w:spacing w:line="278" w:lineRule="auto"/>
    </w:pPr>
    <w:rPr>
      <w:kern w:val="2"/>
      <w:sz w:val="24"/>
      <w:szCs w:val="24"/>
      <w14:ligatures w14:val="standardContextual"/>
    </w:rPr>
  </w:style>
  <w:style w:type="paragraph" w:customStyle="1" w:styleId="72E0022301D442DA8C95FF88E13FD8E1">
    <w:name w:val="72E0022301D442DA8C95FF88E13FD8E1"/>
    <w:rsid w:val="003E11D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D7B85486-7DEF-4D24-9C39-6D655360D32B}"/>
</file>

<file path=customXml/itemProps4.xml><?xml version="1.0" encoding="utf-8"?>
<ds:datastoreItem xmlns:ds="http://schemas.openxmlformats.org/officeDocument/2006/customXml" ds:itemID="{264AC718-AF23-442A-92F5-08EA22515F3E}">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Eurolook.dotm</Template>
  <TotalTime>430</TotalTime>
  <Pages>4</Pages>
  <Words>1552</Words>
  <Characters>7685</Characters>
  <Application>Microsoft Office Word</Application>
  <DocSecurity>0</DocSecurity>
  <PresentationFormat>Microsoft Word 14.0</PresentationFormat>
  <Lines>125</Lines>
  <Paragraphs>47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KIENER Christophe (TRADE)</cp:lastModifiedBy>
  <cp:revision>9</cp:revision>
  <dcterms:created xsi:type="dcterms:W3CDTF">2023-06-12T08:27:00Z</dcterms:created>
  <dcterms:modified xsi:type="dcterms:W3CDTF">2025-03-28T17:00:00Z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